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3041C"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 w14:paraId="5A75F28C"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第六届职工创业创新大赛 创新组报名表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46"/>
        <w:gridCol w:w="1815"/>
        <w:gridCol w:w="144"/>
        <w:gridCol w:w="581"/>
        <w:gridCol w:w="1254"/>
        <w:gridCol w:w="243"/>
        <w:gridCol w:w="878"/>
        <w:gridCol w:w="777"/>
        <w:gridCol w:w="1899"/>
      </w:tblGrid>
      <w:tr w14:paraId="48BE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C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 w14:paraId="0988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4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 w14:paraId="608A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C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4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5A5B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团队人数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0C0F2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1F4A1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20D7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CA26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5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6386F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所属领域</w:t>
            </w:r>
          </w:p>
          <w:p w14:paraId="66EC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</w:p>
          <w:p w14:paraId="34D7C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 w14:paraId="18DC4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16A2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</w:p>
          <w:p w14:paraId="462B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 w14:paraId="65FF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所处阶段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0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 w14:paraId="39A3A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01开发阶段，  02孵化阶段，  03中试阶段，  04产业化阶段</w:t>
            </w:r>
          </w:p>
        </w:tc>
      </w:tr>
      <w:tr w14:paraId="2906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 w14:paraId="03CB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 w14:paraId="6384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18B24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（提示：项目概述、核心技术及商业模式等，字数控制在200字以内）</w:t>
            </w:r>
          </w:p>
          <w:p w14:paraId="5A58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0F14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37B1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9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 w14:paraId="2B5C1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1CD3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3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 w14:paraId="2D3E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3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E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核心创始人性质（创办项目前身份）：（        ）</w:t>
            </w:r>
          </w:p>
          <w:p w14:paraId="0EC6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 w14:paraId="326E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 w14:paraId="16470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</w:t>
            </w:r>
          </w:p>
        </w:tc>
      </w:tr>
      <w:tr w14:paraId="2825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（个人履历：含教育经历、工作经验、创业经历及主要成就等）</w:t>
            </w:r>
          </w:p>
          <w:p w14:paraId="4885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1D6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26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（团队介绍：含姓名、职务、教育背景、工作经验、专长、主负责板块等）</w:t>
            </w:r>
          </w:p>
          <w:p w14:paraId="157E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 w14:paraId="2C7F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A38B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F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项目情况</w:t>
            </w:r>
          </w:p>
        </w:tc>
      </w:tr>
      <w:tr w14:paraId="776B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8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内容包括：</w:t>
            </w:r>
          </w:p>
          <w:p w14:paraId="11917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1、市场背景及分析：</w:t>
            </w:r>
          </w:p>
          <w:p w14:paraId="76BB5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F0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4B161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2、项目介绍及长远目标：</w:t>
            </w:r>
          </w:p>
          <w:p w14:paraId="7494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4A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9C52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77F1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7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26C27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4、市场推广及营销模式：</w:t>
            </w:r>
          </w:p>
          <w:p w14:paraId="7B429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B9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9FE1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5、商业/盈利模式：</w:t>
            </w:r>
          </w:p>
          <w:p w14:paraId="4E8E3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3D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23B5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6、财务现状及预测：</w:t>
            </w:r>
          </w:p>
          <w:p w14:paraId="33013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D1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202A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18A5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E6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D19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2D12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F3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5ECC5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（直接或间接带动就业岗位数量，预计未来3年将创造就业岗位数量）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 w14:paraId="0A8F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6244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081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10、社会价值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8781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86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3E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shd w:val="clear" w:color="auto" w:fill="BEBEBE" w:themeFill="background1" w:themeFillShade="BF"/>
                <w:lang w:val="en-US" w:eastAsia="zh-CN" w:bidi="ar-SA"/>
              </w:rPr>
              <w:t>融资计划</w:t>
            </w:r>
          </w:p>
        </w:tc>
      </w:tr>
      <w:tr w14:paraId="246A5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487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5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 w14:paraId="1894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3D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B146870">
      <w:pPr>
        <w:ind w:left="0" w:leftChars="0" w:firstLine="0" w:firstLineChars="0"/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zMzNzY1MDBhYWRkMjMwOWI0ZTBlNDc0NjRmYjcifQ=="/>
  </w:docVars>
  <w:rsids>
    <w:rsidRoot w:val="04164753"/>
    <w:rsid w:val="04164753"/>
    <w:rsid w:val="0CC56175"/>
    <w:rsid w:val="0EFF4A73"/>
    <w:rsid w:val="1AA85C8C"/>
    <w:rsid w:val="1B267D10"/>
    <w:rsid w:val="23174207"/>
    <w:rsid w:val="25C059E6"/>
    <w:rsid w:val="3004578F"/>
    <w:rsid w:val="3EEB1DED"/>
    <w:rsid w:val="44EE1CCC"/>
    <w:rsid w:val="4D7D7001"/>
    <w:rsid w:val="4DB718DE"/>
    <w:rsid w:val="4F366958"/>
    <w:rsid w:val="4FFA5446"/>
    <w:rsid w:val="500562D5"/>
    <w:rsid w:val="531F1C92"/>
    <w:rsid w:val="53231202"/>
    <w:rsid w:val="5B634726"/>
    <w:rsid w:val="695B4DF8"/>
    <w:rsid w:val="71F722E0"/>
    <w:rsid w:val="754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6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646" w:firstLineChars="200"/>
    </w:pPr>
    <w:rPr>
      <w:kern w:val="0"/>
      <w:szCs w:val="20"/>
    </w:rPr>
  </w:style>
  <w:style w:type="table" w:customStyle="1" w:styleId="10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984</Characters>
  <Lines>0</Lines>
  <Paragraphs>0</Paragraphs>
  <TotalTime>4</TotalTime>
  <ScaleCrop>false</ScaleCrop>
  <LinksUpToDate>false</LinksUpToDate>
  <CharactersWithSpaces>1164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张超</dc:creator>
  <cp:lastModifiedBy>广君</cp:lastModifiedBy>
  <dcterms:modified xsi:type="dcterms:W3CDTF">2025-06-24T01:23:48Z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98CFEDABAC404952B42EE99DF6A30302_13</vt:lpwstr>
  </property>
</Properties>
</file>